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华勤技术2022春招已经启动！1000+OFFER等你来拿！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【薪资待遇】本科生年薪范围14万-20万，研究生年薪范围18万-24万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75" cy="219075"/>
            <wp:effectExtent l="0" t="0" r="889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【工作地点】上海，东莞，无锡，南昌，西安（自主选择）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75" cy="21907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【网申地址】https://jobs.huaqin.com</w:t>
      </w:r>
      <w:r>
        <w:rPr>
          <w:rFonts w:ascii="宋体" w:hAnsi="宋体" w:eastAsia="宋体" w:cs="宋体"/>
          <w:sz w:val="24"/>
          <w:szCs w:val="24"/>
        </w:rPr>
        <w:t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即刻投递，线上面试，一周发offer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【华勤简介】全球领先的智能硬件平台型企业，2020年度营业额超600亿。产品涵盖智能手机、平板、电脑、智能穿戴、AIoT，数据中心产品，汽车电子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75" cy="219075"/>
            <wp:effectExtent l="0" t="0" r="9525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【招聘岗位】（不限专业）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软件类、硬件类、结构类、测试类、IT类、大运营类、工程技术类、平台类、日韩语类等10大类别岗位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75" cy="219075"/>
            <wp:effectExtent l="0" t="0" r="889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【福利大包】六险一金，人才公寓；餐补、交通补等各项补贴；台阶奖、创新奖、服务贡献奖等其他奖励；丰富的员工关怀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【贵州站QQ群】707911994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069840" cy="8860155"/>
            <wp:effectExtent l="0" t="0" r="16510" b="17145"/>
            <wp:docPr id="5" name="图片 5" descr="316DC817322EFC3976A401DF55FF4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6DC817322EFC3976A401DF55FF48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mZDIyMjM0N2E0MjAzOTM1Yzg2MDVkMTc4Mjk0OTgifQ=="/>
  </w:docVars>
  <w:rsids>
    <w:rsidRoot w:val="00000000"/>
    <w:rsid w:val="36F3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2022-06-09T12:34:41Z</dcterms:created>
  <dc:creator>JIDIAN</dc:creator>
  <cp:lastModifiedBy>向佐·__向佑</cp:lastModifiedBy>
  <dcterms:modified xsi:type="dcterms:W3CDTF">2022-06-09T12:35:47Z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68C174261E2742AC9386955539F2F5C0</vt:lpwstr>
  </property>
</Properties>
</file>